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1" w:rsidRPr="00B54541" w:rsidRDefault="00B54541" w:rsidP="00B54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41">
        <w:rPr>
          <w:rFonts w:ascii="Times New Roman" w:hAnsi="Times New Roman" w:cs="Times New Roman"/>
          <w:b/>
          <w:sz w:val="28"/>
          <w:szCs w:val="28"/>
        </w:rPr>
        <w:t>Правила проведения новогодних праздников и других мероприятий с массовым пребыванием людей</w:t>
      </w:r>
    </w:p>
    <w:p w:rsidR="00B54541" w:rsidRPr="00B54541" w:rsidRDefault="00B54541" w:rsidP="00B54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41" w:rsidRPr="00B54541" w:rsidRDefault="00B54541" w:rsidP="00B54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41">
        <w:rPr>
          <w:rFonts w:ascii="Times New Roman" w:hAnsi="Times New Roman" w:cs="Times New Roman"/>
          <w:b/>
          <w:sz w:val="28"/>
          <w:szCs w:val="28"/>
        </w:rPr>
        <w:t>ПРЕДОСТЕРЕЖЕНИЕ</w:t>
      </w:r>
    </w:p>
    <w:p w:rsidR="00B54541" w:rsidRPr="00B54541" w:rsidRDefault="00B54541" w:rsidP="00B54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41" w:rsidRPr="00B54541" w:rsidRDefault="00B54541" w:rsidP="00F96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Невыполнение на объекте норм и правил пожарной безопасности может привести к пожару. Вы предупреждаетесь об административной (Статья 20.4 Кодекса РФ об административных правонарушениях) и уголовной (Статья 219 Уголовного кодекса РФ) ответственности за нарушения норм и правил пожарной безопасности. </w:t>
      </w:r>
    </w:p>
    <w:p w:rsidR="00B54541" w:rsidRPr="00B54541" w:rsidRDefault="00B54541" w:rsidP="00F96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новогодних праздников и других мероприятий с массовым </w:t>
      </w:r>
      <w:r w:rsidR="00F96645" w:rsidRPr="00F96645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 xml:space="preserve">пребыванием людей: 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проведение мероприятий при запертых распашных решетках на окнах помещений, в которых они проводятся;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украшать елку целлулоидными игрушками, а также марлей и ватой, не пропитанными огнезащитными составами;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одевать детей в костюмы из легкогорючих материалов;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проводить огневые, покрасочные и другие пожароопасные и взрывопожароопасные работы;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использовать ставни на окнах для затемнения помещений;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уменьшать ширину проходов между рядами и устанавливать в проходах дополнительные кресла, стулья и т. п.;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полностью гасить свет в помещении во время спектаклей или представлений;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допускать заполнение помещений людьми сверх установленной нормы.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в торговых предприятиях запрещается при размещении торговых предприятий в зданиях иного назначения хранить ЛВЖ, ГЖ, </w:t>
      </w:r>
      <w:proofErr w:type="gramStart"/>
      <w:r w:rsidRPr="00B54541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B54541">
        <w:rPr>
          <w:rFonts w:ascii="Times New Roman" w:hAnsi="Times New Roman" w:cs="Times New Roman"/>
          <w:sz w:val="28"/>
          <w:szCs w:val="28"/>
        </w:rPr>
        <w:t xml:space="preserve"> (в том числе баллоны с газом, лакокрасочные изделия, растворители, товары в аэрозольной упаковке), пиротехнические и другие взрывоопасные изделия;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продажу боеприпасов (порох, капсюли, снаряженные патроны) и пиротехнических изделий разрешается проводить в специализированных магазинах или специализированных отделах (секциях). При этом отделы (секции) по продаже боеприпасов и пиротехнических изделий должны располагаться на верхних этажах магазинов и не примыкать к эвакуационным выходам.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-боеприпасы и пиротехнические изделия должны храниться в металлических шкафах, установленных в помещениях, выгороженных противопожарными </w:t>
      </w:r>
      <w:r w:rsidRPr="00B54541">
        <w:rPr>
          <w:rFonts w:ascii="Times New Roman" w:hAnsi="Times New Roman" w:cs="Times New Roman"/>
          <w:sz w:val="28"/>
          <w:szCs w:val="28"/>
        </w:rPr>
        <w:lastRenderedPageBreak/>
        <w:t xml:space="preserve">перегородками. Не допускается размещение указанных шкафов в подвальных помещениях.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-Запрещается торговля и пользование ЛВЖ, ГЖ, </w:t>
      </w:r>
      <w:proofErr w:type="gramStart"/>
      <w:r w:rsidRPr="00B54541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B54541">
        <w:rPr>
          <w:rFonts w:ascii="Times New Roman" w:hAnsi="Times New Roman" w:cs="Times New Roman"/>
          <w:sz w:val="28"/>
          <w:szCs w:val="28"/>
        </w:rPr>
        <w:t>, товарами в аэрозольной упаковке,</w:t>
      </w:r>
      <w:r w:rsidR="00317438" w:rsidRPr="00317438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 xml:space="preserve">пиротехническими изделиями и другими огнеопасными материалами;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-деревянные конструкции сценической коробки (колосники, подвесные мостики, рабочие галереи и т. п.), горючие декорации, сценическое и выставочное оформление, а также драпировки в зрительных и экспозиционных залах, фойе, буфетах должны быть обработаны огнезащитными составами. У руководителя учреждения должен быть соответствующий акт организации, выполнившей эту работу, с указанием даты пропитки и срока ее действия.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-на сцене не разрешается курение, применение открытого огня (факелы, свечи, канделябры и т. п.), дуговых прожекторов, фейерверков и других видов огневых эффектов.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-при необходимости проведения специальных огневых эффектов на открытых площадках ответственным постановщиком (главным режиссером, художественным руководителем) должны быть разработаны и осуществлены по согласованию с органами государственного пожарного надзора меры по предупреждению пожаров.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При эксплуатации эвакуационных путей и выходов запрещается: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загромождать эвакуационные пути и выходы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устраивать в тамбурах выходов сушилки и вешалки для одежды, гардеробы, а также хранить инвентарь и материалы; - устраивать на путях эвакуации пороги,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применять горючие материалы для отделки, облицовки и окраски стен и потолков, а также ступеней и лестничных площадок на путях эвакуации;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остеклять или закрывать жалюзи воздушных зон в незадымляемых лестничных клетках;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-заменять армированное стекло обычным в остеклении дверей и фрамуг.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Чувашской Республики по пожарному надзору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А.А. Дергунов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09 декабря 2009 г. </w:t>
      </w:r>
    </w:p>
    <w:p w:rsidR="00B54541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66E" w:rsidRP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541">
        <w:rPr>
          <w:rFonts w:ascii="Times New Roman" w:hAnsi="Times New Roman" w:cs="Times New Roman"/>
          <w:sz w:val="28"/>
          <w:szCs w:val="28"/>
        </w:rPr>
        <w:lastRenderedPageBreak/>
        <w:t>тел. 62-2</w:t>
      </w:r>
      <w:r>
        <w:rPr>
          <w:rFonts w:ascii="Times New Roman" w:hAnsi="Times New Roman" w:cs="Times New Roman"/>
          <w:sz w:val="28"/>
          <w:szCs w:val="28"/>
          <w:lang w:val="en-US"/>
        </w:rPr>
        <w:t>4-21</w:t>
      </w:r>
    </w:p>
    <w:sectPr w:rsidR="0017566E" w:rsidRPr="00B54541" w:rsidSect="008A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AF9"/>
    <w:multiLevelType w:val="hybridMultilevel"/>
    <w:tmpl w:val="1F345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20A"/>
    <w:multiLevelType w:val="hybridMultilevel"/>
    <w:tmpl w:val="26F4B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5B1"/>
    <w:multiLevelType w:val="hybridMultilevel"/>
    <w:tmpl w:val="E66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29F9"/>
    <w:multiLevelType w:val="hybridMultilevel"/>
    <w:tmpl w:val="5CE08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82C0D41"/>
    <w:multiLevelType w:val="hybridMultilevel"/>
    <w:tmpl w:val="75F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CE8"/>
    <w:rsid w:val="0017566E"/>
    <w:rsid w:val="00317438"/>
    <w:rsid w:val="004B70E3"/>
    <w:rsid w:val="005D6ADF"/>
    <w:rsid w:val="00635CE8"/>
    <w:rsid w:val="006B5543"/>
    <w:rsid w:val="008A1FE5"/>
    <w:rsid w:val="009E660E"/>
    <w:rsid w:val="00A448E4"/>
    <w:rsid w:val="00B54541"/>
    <w:rsid w:val="00EA06EC"/>
    <w:rsid w:val="00ED701F"/>
    <w:rsid w:val="00F8201D"/>
    <w:rsid w:val="00F9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686</Words>
  <Characters>3916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2013-12-14T10:05:00Z</dcterms:created>
  <dcterms:modified xsi:type="dcterms:W3CDTF">2013-12-14T10:05:00Z</dcterms:modified>
</cp:coreProperties>
</file>